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contextualSpacing w:val="0"/>
        <w:rPr>
          <w:color w:val="222222"/>
        </w:rPr>
      </w:pPr>
      <w:r w:rsidDel="00000000" w:rsidR="00000000" w:rsidRPr="00000000">
        <w:rPr>
          <w:color w:val="222222"/>
          <w:rtl w:val="0"/>
        </w:rPr>
        <w:t xml:space="preserve">Bestyrelsesmøde tirsdag den 6. februar 2018</w:t>
      </w:r>
    </w:p>
    <w:p w:rsidR="00000000" w:rsidDel="00000000" w:rsidP="00000000" w:rsidRDefault="00000000" w:rsidRPr="00000000" w14:paraId="00000001">
      <w:pPr>
        <w:ind w:left="0" w:firstLine="0"/>
        <w:contextualSpacing w:val="0"/>
        <w:rPr>
          <w:color w:val="222222"/>
        </w:rPr>
      </w:pPr>
      <w:r w:rsidDel="00000000" w:rsidR="00000000" w:rsidRPr="00000000">
        <w:rPr>
          <w:rtl w:val="0"/>
        </w:rPr>
      </w:r>
    </w:p>
    <w:p w:rsidR="00000000" w:rsidDel="00000000" w:rsidP="00000000" w:rsidRDefault="00000000" w:rsidRPr="00000000" w14:paraId="00000002">
      <w:pPr>
        <w:ind w:left="0" w:firstLine="0"/>
        <w:contextualSpacing w:val="0"/>
        <w:rPr>
          <w:rFonts w:ascii="Georgia" w:cs="Georgia" w:eastAsia="Georgia" w:hAnsi="Georgia"/>
          <w:color w:val="222222"/>
          <w:sz w:val="20"/>
          <w:szCs w:val="20"/>
        </w:rPr>
      </w:pPr>
      <w:r w:rsidDel="00000000" w:rsidR="00000000" w:rsidRPr="00000000">
        <w:rPr>
          <w:rFonts w:ascii="Georgia" w:cs="Georgia" w:eastAsia="Georgia" w:hAnsi="Georgia"/>
          <w:color w:val="222222"/>
          <w:sz w:val="20"/>
          <w:szCs w:val="20"/>
          <w:rtl w:val="0"/>
        </w:rPr>
        <w:t xml:space="preserve">Til stede: Katrine, Adam, Søren, Karl-Martin, Jonas</w:t>
      </w:r>
    </w:p>
    <w:p w:rsidR="00000000" w:rsidDel="00000000" w:rsidP="00000000" w:rsidRDefault="00000000" w:rsidRPr="00000000" w14:paraId="00000003">
      <w:pPr>
        <w:ind w:left="0" w:firstLine="0"/>
        <w:contextualSpacing w:val="0"/>
        <w:rPr>
          <w:rFonts w:ascii="Georgia" w:cs="Georgia" w:eastAsia="Georgia" w:hAnsi="Georgia"/>
          <w:color w:val="222222"/>
          <w:sz w:val="20"/>
          <w:szCs w:val="20"/>
        </w:rPr>
      </w:pPr>
      <w:r w:rsidDel="00000000" w:rsidR="00000000" w:rsidRPr="00000000">
        <w:rPr>
          <w:rFonts w:ascii="Georgia" w:cs="Georgia" w:eastAsia="Georgia" w:hAnsi="Georgia"/>
          <w:color w:val="222222"/>
          <w:sz w:val="20"/>
          <w:szCs w:val="20"/>
          <w:rtl w:val="0"/>
        </w:rPr>
        <w:t xml:space="preserve">Referat: Søren</w:t>
      </w:r>
    </w:p>
    <w:p w:rsidR="00000000" w:rsidDel="00000000" w:rsidP="00000000" w:rsidRDefault="00000000" w:rsidRPr="00000000" w14:paraId="00000004">
      <w:pPr>
        <w:pStyle w:val="Heading2"/>
        <w:keepNext w:val="0"/>
        <w:keepLines w:val="0"/>
        <w:contextualSpacing w:val="0"/>
        <w:rPr>
          <w:color w:val="212121"/>
          <w:sz w:val="32"/>
          <w:szCs w:val="32"/>
        </w:rPr>
      </w:pPr>
      <w:bookmarkStart w:colFirst="0" w:colLast="0" w:name="_d46eqq3ev4yw" w:id="0"/>
      <w:bookmarkEnd w:id="0"/>
      <w:r w:rsidDel="00000000" w:rsidR="00000000" w:rsidRPr="00000000">
        <w:rPr>
          <w:rtl w:val="0"/>
        </w:rPr>
        <w:t xml:space="preserve">Trappe</w:t>
      </w:r>
      <w:r w:rsidDel="00000000" w:rsidR="00000000" w:rsidRPr="00000000">
        <w:rPr>
          <w:rtl w:val="0"/>
        </w:rPr>
        <w:t xml:space="preserve">renoveringsprojekt</w:t>
      </w:r>
      <w:r w:rsidDel="00000000" w:rsidR="00000000" w:rsidRPr="00000000">
        <w:rPr>
          <w:rtl w:val="0"/>
        </w:rPr>
      </w:r>
    </w:p>
    <w:p w:rsidR="00000000" w:rsidDel="00000000" w:rsidP="00000000" w:rsidRDefault="00000000" w:rsidRPr="00000000" w14:paraId="00000005">
      <w:pPr>
        <w:ind w:left="0" w:firstLine="0"/>
        <w:contextualSpacing w:val="0"/>
        <w:rPr>
          <w:color w:val="222222"/>
        </w:rPr>
      </w:pPr>
      <w:r w:rsidDel="00000000" w:rsidR="00000000" w:rsidRPr="00000000">
        <w:rPr>
          <w:color w:val="222222"/>
          <w:rtl w:val="0"/>
        </w:rPr>
        <w:t xml:space="preserve">Projektet er godkendt af bestyrelsen som det er planlagt.</w:t>
      </w:r>
    </w:p>
    <w:p w:rsidR="00000000" w:rsidDel="00000000" w:rsidP="00000000" w:rsidRDefault="00000000" w:rsidRPr="00000000" w14:paraId="00000006">
      <w:pPr>
        <w:ind w:left="0" w:firstLine="0"/>
        <w:contextualSpacing w:val="0"/>
        <w:rPr>
          <w:color w:val="222222"/>
        </w:rPr>
      </w:pPr>
      <w:r w:rsidDel="00000000" w:rsidR="00000000" w:rsidRPr="00000000">
        <w:rPr>
          <w:color w:val="222222"/>
          <w:rtl w:val="0"/>
        </w:rPr>
        <w:t xml:space="preserve">Byggearbejdet er klar til at starte 12. februar.</w:t>
      </w:r>
    </w:p>
    <w:p w:rsidR="00000000" w:rsidDel="00000000" w:rsidP="00000000" w:rsidRDefault="00000000" w:rsidRPr="00000000" w14:paraId="00000007">
      <w:pPr>
        <w:ind w:left="0" w:firstLine="0"/>
        <w:contextualSpacing w:val="0"/>
        <w:rPr>
          <w:color w:val="222222"/>
        </w:rPr>
      </w:pPr>
      <w:r w:rsidDel="00000000" w:rsidR="00000000" w:rsidRPr="00000000">
        <w:rPr>
          <w:color w:val="222222"/>
          <w:rtl w:val="0"/>
        </w:rPr>
        <w:t xml:space="preserve">Karl-Martin ophænger tids- og handlingsplan i alle opgange onsdag eller torsdag.</w:t>
      </w:r>
    </w:p>
    <w:p w:rsidR="00000000" w:rsidDel="00000000" w:rsidP="00000000" w:rsidRDefault="00000000" w:rsidRPr="00000000" w14:paraId="00000008">
      <w:pPr>
        <w:ind w:left="0" w:firstLine="0"/>
        <w:contextualSpacing w:val="0"/>
        <w:rPr>
          <w:color w:val="222222"/>
        </w:rPr>
      </w:pPr>
      <w:r w:rsidDel="00000000" w:rsidR="00000000" w:rsidRPr="00000000">
        <w:rPr>
          <w:color w:val="222222"/>
          <w:rtl w:val="0"/>
        </w:rPr>
        <w:t xml:space="preserve">Mangelgennemgang og overdragelse udføres for to trapper ad gangen.</w:t>
      </w:r>
    </w:p>
    <w:p w:rsidR="00000000" w:rsidDel="00000000" w:rsidP="00000000" w:rsidRDefault="00000000" w:rsidRPr="00000000" w14:paraId="00000009">
      <w:pPr>
        <w:ind w:left="0" w:firstLine="0"/>
        <w:contextualSpacing w:val="0"/>
        <w:rPr>
          <w:color w:val="222222"/>
        </w:rPr>
      </w:pPr>
      <w:r w:rsidDel="00000000" w:rsidR="00000000" w:rsidRPr="00000000">
        <w:rPr>
          <w:color w:val="222222"/>
          <w:rtl w:val="0"/>
        </w:rPr>
        <w:t xml:space="preserve">Koordinering med Frank Cerri og Marianne Ølholm omkring detaljebeslutninger (farve, typografi).</w:t>
      </w:r>
    </w:p>
    <w:p w:rsidR="00000000" w:rsidDel="00000000" w:rsidP="00000000" w:rsidRDefault="00000000" w:rsidRPr="00000000" w14:paraId="0000000A">
      <w:pPr>
        <w:ind w:left="0" w:firstLine="0"/>
        <w:contextualSpacing w:val="0"/>
        <w:rPr>
          <w:color w:val="222222"/>
        </w:rPr>
      </w:pPr>
      <w:r w:rsidDel="00000000" w:rsidR="00000000" w:rsidRPr="00000000">
        <w:rPr>
          <w:color w:val="222222"/>
          <w:rtl w:val="0"/>
        </w:rPr>
        <w:t xml:space="preserve">Karl-Martin deltager i byggemøder med Søren som backup hvis nødvendigt.</w:t>
      </w:r>
    </w:p>
    <w:p w:rsidR="00000000" w:rsidDel="00000000" w:rsidP="00000000" w:rsidRDefault="00000000" w:rsidRPr="00000000" w14:paraId="0000000B">
      <w:pPr>
        <w:ind w:left="0" w:firstLine="0"/>
        <w:contextualSpacing w:val="0"/>
        <w:rPr>
          <w:color w:val="222222"/>
        </w:rPr>
      </w:pPr>
      <w:r w:rsidDel="00000000" w:rsidR="00000000" w:rsidRPr="00000000">
        <w:rPr>
          <w:rtl w:val="0"/>
        </w:rPr>
      </w:r>
    </w:p>
    <w:p w:rsidR="00000000" w:rsidDel="00000000" w:rsidP="00000000" w:rsidRDefault="00000000" w:rsidRPr="00000000" w14:paraId="0000000C">
      <w:pPr>
        <w:ind w:left="0" w:firstLine="0"/>
        <w:contextualSpacing w:val="0"/>
        <w:rPr>
          <w:rFonts w:ascii="Georgia" w:cs="Georgia" w:eastAsia="Georgia" w:hAnsi="Georgia"/>
          <w:color w:val="222222"/>
          <w:sz w:val="20"/>
          <w:szCs w:val="20"/>
        </w:rPr>
      </w:pPr>
      <w:r w:rsidDel="00000000" w:rsidR="00000000" w:rsidRPr="00000000">
        <w:rPr>
          <w:color w:val="222222"/>
          <w:rtl w:val="0"/>
        </w:rPr>
        <w:t xml:space="preserve">Yderligere ønsker:</w:t>
      </w:r>
      <w:r w:rsidDel="00000000" w:rsidR="00000000" w:rsidRPr="00000000">
        <w:rPr>
          <w:rtl w:val="0"/>
        </w:rPr>
      </w:r>
    </w:p>
    <w:p w:rsidR="00000000" w:rsidDel="00000000" w:rsidP="00000000" w:rsidRDefault="00000000" w:rsidRPr="00000000" w14:paraId="0000000D">
      <w:pPr>
        <w:numPr>
          <w:ilvl w:val="0"/>
          <w:numId w:val="1"/>
        </w:numPr>
        <w:ind w:left="720" w:hanging="360"/>
        <w:contextualSpacing w:val="1"/>
        <w:rPr>
          <w:rFonts w:ascii="Georgia" w:cs="Georgia" w:eastAsia="Georgia" w:hAnsi="Georgia"/>
          <w:color w:val="222222"/>
          <w:sz w:val="20"/>
          <w:szCs w:val="20"/>
        </w:rPr>
      </w:pPr>
      <w:r w:rsidDel="00000000" w:rsidR="00000000" w:rsidRPr="00000000">
        <w:rPr>
          <w:color w:val="222222"/>
          <w:rtl w:val="0"/>
        </w:rPr>
        <w:t xml:space="preserve">Når vi alligevel er igang skal vi have opsat røgalarmer på alle etager,</w:t>
      </w:r>
      <w:r w:rsidDel="00000000" w:rsidR="00000000" w:rsidRPr="00000000">
        <w:rPr>
          <w:rtl w:val="0"/>
        </w:rPr>
      </w:r>
    </w:p>
    <w:p w:rsidR="00000000" w:rsidDel="00000000" w:rsidP="00000000" w:rsidRDefault="00000000" w:rsidRPr="00000000" w14:paraId="0000000E">
      <w:pPr>
        <w:numPr>
          <w:ilvl w:val="0"/>
          <w:numId w:val="1"/>
        </w:numPr>
        <w:ind w:left="720" w:hanging="360"/>
        <w:contextualSpacing w:val="1"/>
        <w:rPr>
          <w:rFonts w:ascii="Georgia" w:cs="Georgia" w:eastAsia="Georgia" w:hAnsi="Georgia"/>
          <w:color w:val="222222"/>
          <w:sz w:val="20"/>
          <w:szCs w:val="20"/>
        </w:rPr>
      </w:pPr>
      <w:r w:rsidDel="00000000" w:rsidR="00000000" w:rsidRPr="00000000">
        <w:rPr>
          <w:color w:val="222222"/>
          <w:rtl w:val="0"/>
        </w:rPr>
        <w:t xml:space="preserve">Pærer i lamper skal være </w:t>
      </w:r>
      <w:r w:rsidDel="00000000" w:rsidR="00000000" w:rsidRPr="00000000">
        <w:rPr>
          <w:rFonts w:ascii="Georgia" w:cs="Georgia" w:eastAsia="Georgia" w:hAnsi="Georgia"/>
          <w:color w:val="222222"/>
          <w:sz w:val="20"/>
          <w:szCs w:val="20"/>
          <w:rtl w:val="0"/>
        </w:rPr>
        <w:t xml:space="preserve">LED-pære</w:t>
      </w:r>
      <w:r w:rsidDel="00000000" w:rsidR="00000000" w:rsidRPr="00000000">
        <w:rPr>
          <w:color w:val="222222"/>
          <w:rtl w:val="0"/>
        </w:rPr>
        <w:t xml:space="preserve">r,</w:t>
      </w:r>
    </w:p>
    <w:p w:rsidR="00000000" w:rsidDel="00000000" w:rsidP="00000000" w:rsidRDefault="00000000" w:rsidRPr="00000000" w14:paraId="0000000F">
      <w:pPr>
        <w:numPr>
          <w:ilvl w:val="0"/>
          <w:numId w:val="1"/>
        </w:numPr>
        <w:ind w:left="720" w:hanging="360"/>
        <w:contextualSpacing w:val="1"/>
        <w:rPr>
          <w:color w:val="222222"/>
          <w:u w:val="none"/>
        </w:rPr>
      </w:pPr>
      <w:r w:rsidDel="00000000" w:rsidR="00000000" w:rsidRPr="00000000">
        <w:rPr>
          <w:color w:val="222222"/>
          <w:rtl w:val="0"/>
        </w:rPr>
        <w:t xml:space="preserve">Hvis det er muligt at få bevægelsessensorer i lamperne ønsker vi det.</w:t>
      </w:r>
    </w:p>
    <w:p w:rsidR="00000000" w:rsidDel="00000000" w:rsidP="00000000" w:rsidRDefault="00000000" w:rsidRPr="00000000" w14:paraId="00000010">
      <w:pPr>
        <w:pStyle w:val="Heading2"/>
        <w:contextualSpacing w:val="0"/>
        <w:rPr/>
      </w:pPr>
      <w:bookmarkStart w:colFirst="0" w:colLast="0" w:name="_puwbfh61qvmz" w:id="1"/>
      <w:bookmarkEnd w:id="1"/>
      <w:r w:rsidDel="00000000" w:rsidR="00000000" w:rsidRPr="00000000">
        <w:rPr>
          <w:rtl w:val="0"/>
        </w:rPr>
        <w:t xml:space="preserve">Låse i skralderum</w:t>
      </w:r>
    </w:p>
    <w:p w:rsidR="00000000" w:rsidDel="00000000" w:rsidP="00000000" w:rsidRDefault="00000000" w:rsidRPr="00000000" w14:paraId="00000011">
      <w:pPr>
        <w:ind w:left="0" w:firstLine="0"/>
        <w:contextualSpacing w:val="0"/>
        <w:rPr>
          <w:rFonts w:ascii="Georgia" w:cs="Georgia" w:eastAsia="Georgia" w:hAnsi="Georgia"/>
          <w:color w:val="222222"/>
          <w:sz w:val="20"/>
          <w:szCs w:val="20"/>
        </w:rPr>
      </w:pPr>
      <w:r w:rsidDel="00000000" w:rsidR="00000000" w:rsidRPr="00000000">
        <w:rPr>
          <w:color w:val="222222"/>
          <w:rtl w:val="0"/>
        </w:rPr>
        <w:t xml:space="preserve">Der er opsat låse på dørene til skralderummene hvor de allerede udleverede S1-nøgler passer til. </w:t>
        <w:br w:type="textWrapping"/>
        <w:t xml:space="preserve">S1-nøglerne blev udleveret da skraldecontainerne blev opstillet på gaden. Formålet er at sikre at der ikke er uvedkommende der roder i skralderummet.</w:t>
      </w:r>
      <w:r w:rsidDel="00000000" w:rsidR="00000000" w:rsidRPr="00000000">
        <w:rPr>
          <w:rtl w:val="0"/>
        </w:rPr>
      </w:r>
    </w:p>
    <w:p w:rsidR="00000000" w:rsidDel="00000000" w:rsidP="00000000" w:rsidRDefault="00000000" w:rsidRPr="00000000" w14:paraId="00000012">
      <w:pPr>
        <w:pStyle w:val="Heading2"/>
        <w:contextualSpacing w:val="0"/>
        <w:rPr/>
      </w:pPr>
      <w:bookmarkStart w:colFirst="0" w:colLast="0" w:name="_p2sk9z5rd816" w:id="2"/>
      <w:bookmarkEnd w:id="2"/>
      <w:r w:rsidDel="00000000" w:rsidR="00000000" w:rsidRPr="00000000">
        <w:rPr>
          <w:rtl w:val="0"/>
        </w:rPr>
        <w:t xml:space="preserve">Gårdprojektstatus</w:t>
      </w:r>
    </w:p>
    <w:p w:rsidR="00000000" w:rsidDel="00000000" w:rsidP="00000000" w:rsidRDefault="00000000" w:rsidRPr="00000000" w14:paraId="00000013">
      <w:pPr>
        <w:ind w:left="0" w:firstLine="0"/>
        <w:contextualSpacing w:val="0"/>
        <w:rPr>
          <w:rFonts w:ascii="Georgia" w:cs="Georgia" w:eastAsia="Georgia" w:hAnsi="Georgia"/>
        </w:rPr>
      </w:pPr>
      <w:r w:rsidDel="00000000" w:rsidR="00000000" w:rsidRPr="00000000">
        <w:rPr>
          <w:color w:val="222222"/>
          <w:rtl w:val="0"/>
        </w:rPr>
        <w:t xml:space="preserve">Der er rundsendt status fra kommunen på gårdprojektet. Den korte historie er at kommunen har vundet sagen i byretten, men sagsøger har anket til landsretten. Projektet kan derfor stadig ikke starte.</w:t>
      </w:r>
      <w:r w:rsidDel="00000000" w:rsidR="00000000" w:rsidRPr="00000000">
        <w:rPr>
          <w:rtl w:val="0"/>
        </w:rPr>
      </w:r>
    </w:p>
    <w:p w:rsidR="00000000" w:rsidDel="00000000" w:rsidP="00000000" w:rsidRDefault="00000000" w:rsidRPr="00000000" w14:paraId="00000014">
      <w:pPr>
        <w:pStyle w:val="Heading2"/>
        <w:contextualSpacing w:val="0"/>
        <w:rPr/>
      </w:pPr>
      <w:bookmarkStart w:colFirst="0" w:colLast="0" w:name="_rx0yzapmdsnq" w:id="3"/>
      <w:bookmarkEnd w:id="3"/>
      <w:r w:rsidDel="00000000" w:rsidR="00000000" w:rsidRPr="00000000">
        <w:rPr>
          <w:rtl w:val="0"/>
        </w:rPr>
        <w:t xml:space="preserve">Hjemmesideopdatering</w:t>
      </w:r>
    </w:p>
    <w:p w:rsidR="00000000" w:rsidDel="00000000" w:rsidP="00000000" w:rsidRDefault="00000000" w:rsidRPr="00000000" w14:paraId="00000015">
      <w:pPr>
        <w:contextualSpacing w:val="0"/>
        <w:rPr/>
      </w:pPr>
      <w:r w:rsidDel="00000000" w:rsidR="00000000" w:rsidRPr="00000000">
        <w:rPr>
          <w:rtl w:val="0"/>
        </w:rPr>
        <w:t xml:space="preserve">Manglende dokumenter opdateres snarest (tak til Heidi)</w:t>
      </w:r>
    </w:p>
    <w:p w:rsidR="00000000" w:rsidDel="00000000" w:rsidP="00000000" w:rsidRDefault="00000000" w:rsidRPr="00000000" w14:paraId="00000016">
      <w:pPr>
        <w:numPr>
          <w:ilvl w:val="0"/>
          <w:numId w:val="2"/>
        </w:numPr>
        <w:ind w:left="720" w:hanging="360"/>
        <w:contextualSpacing w:val="1"/>
        <w:rPr>
          <w:rFonts w:ascii="Georgia" w:cs="Georgia" w:eastAsia="Georgia" w:hAnsi="Georgia"/>
          <w:color w:val="212121"/>
          <w:sz w:val="20"/>
          <w:szCs w:val="20"/>
        </w:rPr>
      </w:pPr>
      <w:r w:rsidDel="00000000" w:rsidR="00000000" w:rsidRPr="00000000">
        <w:rPr>
          <w:rFonts w:ascii="Georgia" w:cs="Georgia" w:eastAsia="Georgia" w:hAnsi="Georgia"/>
          <w:color w:val="212121"/>
          <w:sz w:val="20"/>
          <w:szCs w:val="20"/>
          <w:rtl w:val="0"/>
        </w:rPr>
        <w:t xml:space="preserve">Referater fra bestyrelsesmøder fra september-december 2017</w:t>
      </w:r>
    </w:p>
    <w:p w:rsidR="00000000" w:rsidDel="00000000" w:rsidP="00000000" w:rsidRDefault="00000000" w:rsidRPr="00000000" w14:paraId="00000017">
      <w:pPr>
        <w:numPr>
          <w:ilvl w:val="0"/>
          <w:numId w:val="2"/>
        </w:numPr>
        <w:ind w:left="720" w:hanging="360"/>
        <w:contextualSpacing w:val="1"/>
        <w:rPr>
          <w:rFonts w:ascii="Georgia" w:cs="Georgia" w:eastAsia="Georgia" w:hAnsi="Georgia"/>
        </w:rPr>
      </w:pPr>
      <w:r w:rsidDel="00000000" w:rsidR="00000000" w:rsidRPr="00000000">
        <w:rPr>
          <w:rFonts w:ascii="Georgia" w:cs="Georgia" w:eastAsia="Georgia" w:hAnsi="Georgia"/>
          <w:color w:val="212121"/>
          <w:sz w:val="20"/>
          <w:szCs w:val="20"/>
          <w:rtl w:val="0"/>
        </w:rPr>
        <w:t xml:space="preserve">Indkaldelsen til ekstraordinær generalforsamling vedr. altaner i september/oktober 2015</w:t>
      </w:r>
    </w:p>
    <w:p w:rsidR="00000000" w:rsidDel="00000000" w:rsidP="00000000" w:rsidRDefault="00000000" w:rsidRPr="00000000" w14:paraId="00000018">
      <w:pPr>
        <w:numPr>
          <w:ilvl w:val="0"/>
          <w:numId w:val="2"/>
        </w:numPr>
        <w:ind w:left="720" w:hanging="360"/>
        <w:contextualSpacing w:val="1"/>
        <w:rPr>
          <w:rFonts w:ascii="Georgia" w:cs="Georgia" w:eastAsia="Georgia" w:hAnsi="Georgia"/>
        </w:rPr>
      </w:pPr>
      <w:r w:rsidDel="00000000" w:rsidR="00000000" w:rsidRPr="00000000">
        <w:rPr>
          <w:rFonts w:ascii="Georgia" w:cs="Georgia" w:eastAsia="Georgia" w:hAnsi="Georgia"/>
          <w:color w:val="212121"/>
          <w:sz w:val="20"/>
          <w:szCs w:val="20"/>
          <w:rtl w:val="0"/>
        </w:rPr>
        <w:t xml:space="preserve">Referat af ekstraordinær generalforsamling vedr. altaner i september/oktober 2015</w:t>
      </w:r>
      <w:r w:rsidDel="00000000" w:rsidR="00000000" w:rsidRPr="00000000">
        <w:rPr>
          <w:rtl w:val="0"/>
        </w:rPr>
      </w:r>
    </w:p>
    <w:p w:rsidR="00000000" w:rsidDel="00000000" w:rsidP="00000000" w:rsidRDefault="00000000" w:rsidRPr="00000000" w14:paraId="00000019">
      <w:pPr>
        <w:pStyle w:val="Heading2"/>
        <w:contextualSpacing w:val="0"/>
        <w:rPr/>
      </w:pPr>
      <w:bookmarkStart w:colFirst="0" w:colLast="0" w:name="_cg6srrqr8ypf" w:id="4"/>
      <w:bookmarkEnd w:id="4"/>
      <w:r w:rsidDel="00000000" w:rsidR="00000000" w:rsidRPr="00000000">
        <w:rPr>
          <w:rtl w:val="0"/>
        </w:rPr>
        <w:t xml:space="preserve">Beboersager</w:t>
      </w:r>
    </w:p>
    <w:p w:rsidR="00000000" w:rsidDel="00000000" w:rsidP="00000000" w:rsidRDefault="00000000" w:rsidRPr="00000000" w14:paraId="0000001A">
      <w:pPr>
        <w:pStyle w:val="Heading3"/>
        <w:keepNext w:val="0"/>
        <w:keepLines w:val="0"/>
        <w:contextualSpacing w:val="0"/>
        <w:rPr>
          <w:rFonts w:ascii="Georgia" w:cs="Georgia" w:eastAsia="Georgia" w:hAnsi="Georgia"/>
          <w:color w:val="212121"/>
        </w:rPr>
      </w:pPr>
      <w:bookmarkStart w:colFirst="0" w:colLast="0" w:name="_evuyr7vzrso7" w:id="5"/>
      <w:bookmarkEnd w:id="5"/>
      <w:r w:rsidDel="00000000" w:rsidR="00000000" w:rsidRPr="00000000">
        <w:rPr>
          <w:rtl w:val="0"/>
        </w:rPr>
        <w:t xml:space="preserve">Skimmelsvamp/Vandskade i 14</w:t>
      </w:r>
      <w:r w:rsidDel="00000000" w:rsidR="00000000" w:rsidRPr="00000000">
        <w:rPr>
          <w:rtl w:val="0"/>
        </w:rPr>
      </w:r>
    </w:p>
    <w:p w:rsidR="00000000" w:rsidDel="00000000" w:rsidP="00000000" w:rsidRDefault="00000000" w:rsidRPr="00000000" w14:paraId="0000001B">
      <w:pPr>
        <w:contextualSpacing w:val="0"/>
        <w:rPr>
          <w:color w:val="222222"/>
        </w:rPr>
      </w:pPr>
      <w:r w:rsidDel="00000000" w:rsidR="00000000" w:rsidRPr="00000000">
        <w:rPr>
          <w:color w:val="222222"/>
          <w:rtl w:val="0"/>
        </w:rPr>
        <w:t xml:space="preserve">Der er konstateret fugtindtrængning samt svampeangreb ved altanen i nr 14. Det er blevet konstateret af OBH rådgivende ingeniører ved to undersøgelser. Da det tyder på en konstruktionsfejl som en del af knopskydningen anbefaler OBH at alle altaner på begge sider af bygningen undersøges for lignende skader. Den anbefaling følger bestyrelsen. </w:t>
      </w:r>
    </w:p>
    <w:p w:rsidR="00000000" w:rsidDel="00000000" w:rsidP="00000000" w:rsidRDefault="00000000" w:rsidRPr="00000000" w14:paraId="0000001C">
      <w:pPr>
        <w:contextualSpacing w:val="0"/>
        <w:rPr>
          <w:color w:val="222222"/>
        </w:rPr>
      </w:pPr>
      <w:r w:rsidDel="00000000" w:rsidR="00000000" w:rsidRPr="00000000">
        <w:rPr>
          <w:rtl w:val="0"/>
        </w:rPr>
      </w:r>
    </w:p>
    <w:p w:rsidR="00000000" w:rsidDel="00000000" w:rsidP="00000000" w:rsidRDefault="00000000" w:rsidRPr="00000000" w14:paraId="0000001D">
      <w:pPr>
        <w:contextualSpacing w:val="0"/>
        <w:rPr>
          <w:color w:val="222222"/>
        </w:rPr>
      </w:pPr>
      <w:r w:rsidDel="00000000" w:rsidR="00000000" w:rsidRPr="00000000">
        <w:rPr>
          <w:color w:val="222222"/>
          <w:rtl w:val="0"/>
        </w:rPr>
        <w:t xml:space="preserve">I forhold til den angrebne lejligheds andelshaver igangsættes videre undersøgelser samt udbedring. Såfremt det er nødvendigt skal andelshaveren genhuses i reparationsperioden. Vi beder administrator om at koordinere sagen med forsikringen.</w:t>
      </w:r>
    </w:p>
    <w:p w:rsidR="00000000" w:rsidDel="00000000" w:rsidP="00000000" w:rsidRDefault="00000000" w:rsidRPr="00000000" w14:paraId="0000001E">
      <w:pPr>
        <w:pStyle w:val="Heading3"/>
        <w:contextualSpacing w:val="0"/>
        <w:rPr/>
      </w:pPr>
      <w:bookmarkStart w:colFirst="0" w:colLast="0" w:name="_14h48jjjrhod" w:id="6"/>
      <w:bookmarkEnd w:id="6"/>
      <w:r w:rsidDel="00000000" w:rsidR="00000000" w:rsidRPr="00000000">
        <w:rPr>
          <w:rtl w:val="0"/>
        </w:rPr>
        <w:t xml:space="preserve">Vandskade i nr 8 (Hul i terrazzogulv)</w:t>
      </w:r>
    </w:p>
    <w:p w:rsidR="00000000" w:rsidDel="00000000" w:rsidP="00000000" w:rsidRDefault="00000000" w:rsidRPr="00000000" w14:paraId="0000001F">
      <w:pPr>
        <w:ind w:left="0" w:firstLine="0"/>
        <w:contextualSpacing w:val="0"/>
        <w:rPr>
          <w:rFonts w:ascii="Georgia" w:cs="Georgia" w:eastAsia="Georgia" w:hAnsi="Georgia"/>
          <w:color w:val="222222"/>
          <w:sz w:val="20"/>
          <w:szCs w:val="20"/>
        </w:rPr>
      </w:pPr>
      <w:r w:rsidDel="00000000" w:rsidR="00000000" w:rsidRPr="00000000">
        <w:rPr>
          <w:color w:val="222222"/>
          <w:rtl w:val="0"/>
        </w:rPr>
        <w:t xml:space="preserve">Andelshaveren i nr 8 er blevet meddelt at skaden skal udbedres idet det var konklusionen af PJPs rapport. </w:t>
      </w:r>
      <w:r w:rsidDel="00000000" w:rsidR="00000000" w:rsidRPr="00000000">
        <w:rPr>
          <w:color w:val="222222"/>
          <w:rtl w:val="0"/>
        </w:rPr>
        <w:t xml:space="preserve">Såfremt </w:t>
      </w:r>
      <w:r w:rsidDel="00000000" w:rsidR="00000000" w:rsidRPr="00000000">
        <w:rPr>
          <w:color w:val="222222"/>
          <w:rtl w:val="0"/>
        </w:rPr>
        <w:t xml:space="preserve">andelshavere</w:t>
      </w:r>
      <w:r w:rsidDel="00000000" w:rsidR="00000000" w:rsidRPr="00000000">
        <w:rPr>
          <w:color w:val="222222"/>
          <w:rtl w:val="0"/>
        </w:rPr>
        <w:t xml:space="preserve">n</w:t>
      </w:r>
      <w:r w:rsidDel="00000000" w:rsidR="00000000" w:rsidRPr="00000000">
        <w:rPr>
          <w:color w:val="222222"/>
          <w:rtl w:val="0"/>
        </w:rPr>
        <w:t xml:space="preserve"> ikke starter udbedring er foreningen nødt til at igangsætte den på andelshaverens regning idet der er tale om skader i etageadskillelser. Bestyrelsen beder Kim om at koordinere dette.</w:t>
      </w:r>
      <w:r w:rsidDel="00000000" w:rsidR="00000000" w:rsidRPr="00000000">
        <w:rPr>
          <w:rtl w:val="0"/>
        </w:rPr>
      </w:r>
    </w:p>
    <w:p w:rsidR="00000000" w:rsidDel="00000000" w:rsidP="00000000" w:rsidRDefault="00000000" w:rsidRPr="00000000" w14:paraId="00000020">
      <w:pPr>
        <w:pStyle w:val="Heading3"/>
        <w:contextualSpacing w:val="0"/>
        <w:rPr/>
      </w:pPr>
      <w:bookmarkStart w:colFirst="0" w:colLast="0" w:name="_5tcdl7tdarq" w:id="7"/>
      <w:bookmarkEnd w:id="7"/>
      <w:r w:rsidDel="00000000" w:rsidR="00000000" w:rsidRPr="00000000">
        <w:rPr>
          <w:rtl w:val="0"/>
        </w:rPr>
        <w:t xml:space="preserve">Vaskeripenge</w:t>
      </w:r>
    </w:p>
    <w:p w:rsidR="00000000" w:rsidDel="00000000" w:rsidP="00000000" w:rsidRDefault="00000000" w:rsidRPr="00000000" w14:paraId="00000021">
      <w:pPr>
        <w:contextualSpacing w:val="0"/>
        <w:rPr/>
      </w:pPr>
      <w:r w:rsidDel="00000000" w:rsidR="00000000" w:rsidRPr="00000000">
        <w:rPr>
          <w:rtl w:val="0"/>
        </w:rPr>
        <w:t xml:space="preserve">Administrator rykkes for at følge op på den udestående refusion af depositum og gamle  vaskerikonti.</w:t>
      </w:r>
      <w:r w:rsidDel="00000000" w:rsidR="00000000" w:rsidRPr="00000000">
        <w:rPr>
          <w:rtl w:val="0"/>
        </w:rPr>
      </w:r>
    </w:p>
    <w:p w:rsidR="00000000" w:rsidDel="00000000" w:rsidP="00000000" w:rsidRDefault="00000000" w:rsidRPr="00000000" w14:paraId="00000022">
      <w:pPr>
        <w:pStyle w:val="Heading3"/>
        <w:contextualSpacing w:val="0"/>
        <w:rPr/>
      </w:pPr>
      <w:bookmarkStart w:colFirst="0" w:colLast="0" w:name="_qm05rhksvo52" w:id="8"/>
      <w:bookmarkEnd w:id="8"/>
      <w:r w:rsidDel="00000000" w:rsidR="00000000" w:rsidRPr="00000000">
        <w:rPr>
          <w:rtl w:val="0"/>
        </w:rPr>
        <w:t xml:space="preserve">Problemer med støj, hash og truende adfærd</w:t>
      </w: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Der har været kontakt med en andelshaver omkring uacceptabel adfærd i en lejlighed i ejendommen. Såvidt bestyrelsen er bekendt er den problematiske opførsel i lejligheden ophørt. Bestyrelsen vil fortsat følge sagen.</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27">
      <w:pPr>
        <w:ind w:left="0" w:firstLine="0"/>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28">
      <w:pPr>
        <w:ind w:left="0" w:firstLine="0"/>
        <w:contextualSpacing w:val="0"/>
        <w:rPr>
          <w:rFonts w:ascii="Georgia" w:cs="Georgia" w:eastAsia="Georgia" w:hAnsi="Georgia"/>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12121"/>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b w:val="0"/>
        <w:i w:val="0"/>
        <w:smallCaps w:val="0"/>
        <w:strike w:val="0"/>
        <w:color w:val="212121"/>
        <w:sz w:val="20"/>
        <w:szCs w:val="20"/>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jc w:val="center"/>
    </w:pPr>
    <w:rPr>
      <w:color w:val="dc5921"/>
      <w:sz w:val="64"/>
      <w:szCs w:val="64"/>
    </w:rPr>
  </w:style>
  <w:style w:type="paragraph" w:styleId="Heading2">
    <w:name w:val="heading 2"/>
    <w:basedOn w:val="Normal"/>
    <w:next w:val="Normal"/>
    <w:pPr>
      <w:keepNext w:val="1"/>
      <w:keepLines w:val="1"/>
      <w:spacing w:after="80" w:before="360" w:line="276" w:lineRule="auto"/>
      <w:contextualSpacing w:val="1"/>
    </w:pPr>
    <w:rPr>
      <w:rFonts w:ascii="Georgia" w:cs="Georgia" w:eastAsia="Georgia" w:hAnsi="Georgia"/>
      <w:b w:val="1"/>
      <w:sz w:val="32"/>
      <w:szCs w:val="32"/>
    </w:rPr>
  </w:style>
  <w:style w:type="paragraph" w:styleId="Heading3">
    <w:name w:val="heading 3"/>
    <w:basedOn w:val="Normal"/>
    <w:next w:val="Normal"/>
    <w:pPr>
      <w:keepNext w:val="1"/>
      <w:keepLines w:val="1"/>
      <w:spacing w:after="80" w:before="280" w:line="276" w:lineRule="auto"/>
      <w:contextualSpacing w:val="1"/>
    </w:pPr>
    <w:rPr>
      <w:rFonts w:ascii="Georgia" w:cs="Georgia" w:eastAsia="Georgia" w:hAnsi="Georgia"/>
      <w:b w:val="1"/>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line="240" w:lineRule="auto"/>
      <w:jc w:val="center"/>
    </w:pPr>
    <w:rPr>
      <w:color w:val="434343"/>
      <w:sz w:val="80"/>
      <w:szCs w:val="80"/>
    </w:rPr>
  </w:style>
  <w:style w:type="paragraph" w:styleId="Subtitle">
    <w:name w:val="Subtitle"/>
    <w:basedOn w:val="Normal"/>
    <w:next w:val="Normal"/>
    <w:pPr>
      <w:keepNext w:val="1"/>
      <w:keepLines w:val="1"/>
      <w:spacing w:after="160" w:line="240" w:lineRule="auto"/>
      <w:jc w:val="center"/>
    </w:pPr>
    <w:rPr>
      <w:color w:val="5b422a"/>
      <w:sz w:val="36"/>
      <w:szCs w:val="3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